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6F" w:rsidRPr="0004046F" w:rsidRDefault="0004046F" w:rsidP="0004046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4046F">
        <w:rPr>
          <w:rFonts w:ascii="Times New Roman" w:hAnsi="Times New Roman" w:cs="Times New Roman"/>
          <w:b/>
          <w:sz w:val="24"/>
        </w:rPr>
        <w:t>PRAWO DO SPRZECIWU</w:t>
      </w:r>
    </w:p>
    <w:p w:rsidR="0004046F" w:rsidRPr="001B07F5" w:rsidRDefault="0004046F" w:rsidP="0004046F">
      <w:pPr>
        <w:pStyle w:val="Nagwek1"/>
        <w:numPr>
          <w:ilvl w:val="0"/>
          <w:numId w:val="1"/>
        </w:numPr>
        <w:spacing w:before="0" w:line="360" w:lineRule="auto"/>
        <w:rPr>
          <w:rFonts w:ascii="Times New Roman" w:hAnsi="Times New Roman" w:cs="Times New Roman"/>
          <w:sz w:val="24"/>
        </w:rPr>
      </w:pPr>
      <w:r w:rsidRPr="009827A1">
        <w:rPr>
          <w:rFonts w:ascii="Times New Roman" w:hAnsi="Times New Roman" w:cs="Times New Roman"/>
          <w:sz w:val="24"/>
        </w:rPr>
        <w:t>Cel procedury</w:t>
      </w:r>
    </w:p>
    <w:p w:rsidR="0004046F" w:rsidRPr="009827A1" w:rsidRDefault="0004046F" w:rsidP="0004046F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7A1">
        <w:rPr>
          <w:rFonts w:ascii="Times New Roman" w:hAnsi="Times New Roman" w:cs="Times New Roman"/>
          <w:sz w:val="24"/>
          <w:szCs w:val="24"/>
        </w:rPr>
        <w:t>Celem procedury jest realizacja uprawnienia osoby fizycznej prawa do sprzeciwu do przetwarzania swoich danych osobowych przez Administratora.</w:t>
      </w:r>
    </w:p>
    <w:p w:rsidR="0004046F" w:rsidRPr="001B07F5" w:rsidRDefault="0004046F" w:rsidP="0004046F">
      <w:pPr>
        <w:pStyle w:val="Nagwek1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827A1">
        <w:rPr>
          <w:rFonts w:ascii="Times New Roman" w:hAnsi="Times New Roman" w:cs="Times New Roman"/>
          <w:sz w:val="24"/>
        </w:rPr>
        <w:t xml:space="preserve">Prawa osoby fizycznej, której dane są przetwarzane </w:t>
      </w:r>
    </w:p>
    <w:p w:rsidR="0004046F" w:rsidRPr="009827A1" w:rsidRDefault="0004046F" w:rsidP="0004046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>
        <w:rPr>
          <w:color w:val="222222"/>
        </w:rPr>
        <w:t>Zgodnie z art. 21 ust. 1 RODO o</w:t>
      </w:r>
      <w:r w:rsidRPr="009827A1">
        <w:rPr>
          <w:color w:val="222222"/>
        </w:rPr>
        <w:t>soba, której dane dotyczą, ma prawo w dowolnym momencie wnieść sprzeciw</w:t>
      </w:r>
      <w:r>
        <w:rPr>
          <w:color w:val="222222"/>
        </w:rPr>
        <w:t xml:space="preserve"> </w:t>
      </w:r>
      <w:r w:rsidRPr="009827A1">
        <w:rPr>
          <w:color w:val="222222"/>
        </w:rPr>
        <w:t xml:space="preserve">z przyczyn związanych z jej szczególną sytuacją wobec przetwarzania dotyczących jej danych osobowych opartego na art. 6 ust. 1 lit. f)  </w:t>
      </w:r>
      <w:r w:rsidRPr="00A13F80">
        <w:rPr>
          <w:color w:val="222222"/>
        </w:rPr>
        <w:t>rozporządzenia 2016/679</w:t>
      </w:r>
      <w:r w:rsidRPr="009827A1">
        <w:rPr>
          <w:color w:val="222222"/>
        </w:rPr>
        <w:t xml:space="preserve">, </w:t>
      </w:r>
      <w:r>
        <w:t xml:space="preserve">tj. sytuacji, w której </w:t>
      </w:r>
      <w:r w:rsidRPr="009827A1">
        <w:rPr>
          <w:color w:val="222222"/>
        </w:rPr>
        <w:t xml:space="preserve">przetwarzanie jest niezbędne do celów, wynikających z prawnie uzasadnionych interesów realizowanych przez Administratora lub stronę trzecią, z wyjątkiem sytuacji, w których nadrzędny charakter wobec tych interesów mają interesy lub podstawowe prawa i wolności osoby, której dane dotyczą, wymagające ochrony danych osobowych, </w:t>
      </w:r>
      <w:r>
        <w:rPr>
          <w:color w:val="222222"/>
        </w:rPr>
        <w:br/>
      </w:r>
      <w:r w:rsidRPr="009827A1">
        <w:rPr>
          <w:color w:val="222222"/>
        </w:rPr>
        <w:t>w szczególności, gdy osoba, której dane dotyczą jest dzieckiem.</w:t>
      </w:r>
    </w:p>
    <w:p w:rsidR="0004046F" w:rsidRDefault="0004046F" w:rsidP="0004046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>
        <w:rPr>
          <w:color w:val="222222"/>
        </w:rPr>
        <w:t xml:space="preserve">Informacja </w:t>
      </w:r>
      <w:r>
        <w:rPr>
          <w:color w:val="222222"/>
        </w:rPr>
        <w:t xml:space="preserve">o prawie do sprzeciwu </w:t>
      </w:r>
      <w:r>
        <w:rPr>
          <w:color w:val="222222"/>
        </w:rPr>
        <w:t xml:space="preserve">objęta jest informacją przekazywaną osobie zgodnie z art. 13 albo art. 14 rozporządzenia </w:t>
      </w:r>
      <w:r w:rsidRPr="00AA375F">
        <w:rPr>
          <w:color w:val="222222"/>
        </w:rPr>
        <w:t>2016/679</w:t>
      </w:r>
      <w:r>
        <w:rPr>
          <w:color w:val="222222"/>
        </w:rPr>
        <w:t xml:space="preserve">. </w:t>
      </w:r>
    </w:p>
    <w:p w:rsidR="0004046F" w:rsidRDefault="0004046F" w:rsidP="0004046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 w:rsidRPr="0004046F">
        <w:rPr>
          <w:color w:val="222222"/>
        </w:rPr>
        <w:t>Administrator nie przetwarza danych osobowych na potrze</w:t>
      </w:r>
      <w:r>
        <w:rPr>
          <w:color w:val="222222"/>
        </w:rPr>
        <w:t>by marketingu bezpośredniego, w </w:t>
      </w:r>
      <w:r w:rsidRPr="0004046F">
        <w:rPr>
          <w:color w:val="222222"/>
        </w:rPr>
        <w:t>związku z tym osobie, której dane dotyczą, nie przysługuje prawo wniesienia sprzeciwu wobec przetwarzania danych na potrzeby takiego marketingu (art. 21 ust. 2 RODO).</w:t>
      </w:r>
    </w:p>
    <w:p w:rsidR="0004046F" w:rsidRPr="00AA375F" w:rsidRDefault="0004046F" w:rsidP="0004046F">
      <w:pPr>
        <w:pStyle w:val="Nagwek1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75F">
        <w:rPr>
          <w:rFonts w:ascii="Times New Roman" w:eastAsia="Times New Roman" w:hAnsi="Times New Roman" w:cs="Times New Roman"/>
          <w:sz w:val="24"/>
          <w:lang w:eastAsia="pl-PL"/>
        </w:rPr>
        <w:t xml:space="preserve">Realizacja  prawa do sprzeciwu </w:t>
      </w:r>
    </w:p>
    <w:p w:rsidR="0004046F" w:rsidRPr="0004046F" w:rsidRDefault="0004046F" w:rsidP="000404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46F">
        <w:rPr>
          <w:rFonts w:ascii="Times New Roman" w:eastAsia="Times New Roman" w:hAnsi="Times New Roman" w:cs="Times New Roman"/>
          <w:sz w:val="24"/>
          <w:szCs w:val="24"/>
          <w:lang w:eastAsia="pl-PL"/>
        </w:rPr>
        <w:t>Sprzeciw może zostać wniesiony w dowolnym momenc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ie. Można go wnieść wyłącznie z </w:t>
      </w:r>
      <w:r w:rsidRPr="00040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przyczyn związanych ze szczególną sytuacją osoby, której dane dotyczą. Wnoszący sprzeciw powinien precyzyjnie wskazać przyczyny swojego żądania oraz wykazać ich związek ze szczególną sytuacją, w jakiej się znajduje. Przyczyny te powinny uzasadniać konieczność zaprzestania przetwarzania danych wnoszącego sprzeciw. </w:t>
      </w:r>
    </w:p>
    <w:p w:rsidR="0004046F" w:rsidRPr="0004046F" w:rsidRDefault="0004046F" w:rsidP="000404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46F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Wniesienie sprzeciwu powoduje, że Administrator nie będzie już mógł przetwarzać danych osoby, która skorzystała z prawa sprzeciwu, chyba że wykaże istnienie ważnych prawnie uzasadnionych podstaw przetwarzania danych, nadr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zędnych wobec interesów, praw i </w:t>
      </w:r>
      <w:bookmarkStart w:id="0" w:name="_GoBack"/>
      <w:bookmarkEnd w:id="0"/>
      <w:r w:rsidRPr="000404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wolności osoby, której dane dotyczą, lub podstaw do ustalenia, dochodzenia lub obrony roszczeń. </w:t>
      </w:r>
    </w:p>
    <w:p w:rsidR="0004046F" w:rsidRPr="009827A1" w:rsidRDefault="0004046F" w:rsidP="0004046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</w:p>
    <w:p w:rsidR="009D7C28" w:rsidRDefault="009D7C28"/>
    <w:sectPr w:rsidR="009D7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2D17"/>
    <w:multiLevelType w:val="hybridMultilevel"/>
    <w:tmpl w:val="FCC0FC7E"/>
    <w:lvl w:ilvl="0" w:tplc="2CC60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6F"/>
    <w:rsid w:val="0004046F"/>
    <w:rsid w:val="009D7C28"/>
    <w:rsid w:val="00E0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46F"/>
  </w:style>
  <w:style w:type="paragraph" w:styleId="Nagwek1">
    <w:name w:val="heading 1"/>
    <w:basedOn w:val="Normalny"/>
    <w:next w:val="Normalny"/>
    <w:link w:val="Nagwek1Znak"/>
    <w:uiPriority w:val="9"/>
    <w:qFormat/>
    <w:rsid w:val="00040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04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0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46F"/>
  </w:style>
  <w:style w:type="paragraph" w:styleId="Nagwek1">
    <w:name w:val="heading 1"/>
    <w:basedOn w:val="Normalny"/>
    <w:next w:val="Normalny"/>
    <w:link w:val="Nagwek1Znak"/>
    <w:uiPriority w:val="9"/>
    <w:qFormat/>
    <w:rsid w:val="00040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04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0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Trojanowska-Wysocka Barbara</dc:creator>
  <cp:lastModifiedBy>Trojanowska-Wysocka Barbara</cp:lastModifiedBy>
  <cp:revision>1</cp:revision>
  <dcterms:created xsi:type="dcterms:W3CDTF">2019-12-06T12:29:00Z</dcterms:created>
  <dcterms:modified xsi:type="dcterms:W3CDTF">2019-12-06T12:35:00Z</dcterms:modified>
</cp:coreProperties>
</file>